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Team Cleanse - Clean Slate 2017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18"/>
          <w:szCs w:val="18"/>
          <w:rtl w:val="0"/>
        </w:rPr>
        <w:t xml:space="preserve">By Shanda Vandenbark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Master Folder Link: </w:t>
      </w:r>
      <w:hyperlink r:id="rId5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https://goo.gl/ywC826</w:t>
        </w:r>
      </w:hyperlink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Step 1:  Decide start dates.  Depending on the number of people, you may want to pick 2 different dates to give people options.  By automating the process, it isn’t difficult to run 2 Cleanse teams at once.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Step 2:  Decide what method of communication to use.  This program is designed for Facebook and Text.  You can modify and adapt to whatever method works for you.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Step 3:  Are you running an Adult and / or Kids Clean Slate 2017?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Step 4:  Invite.  Basic Tools needed to invite: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Scripts for Inviting:</w:t>
      </w: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 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https://goo.gl/fgL10U</w:t>
        </w:r>
      </w:hyperlink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Canva File to copy to your own and edit: 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https://goo.gl/OLnOHX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color w:val="444444"/>
        </w:rPr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Getting Cleanse Started Folder (the main folder has the inviting graphics with a folder for Adult and Kids for Cleanse specific graphics/files) -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https://goo.gl/Si9nsw</w:t>
        </w:r>
      </w:hyperlink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Step 5: Webinar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  <w:color w:val="444444"/>
        </w:rPr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Clean Slate 2017 Webinar</w:t>
      </w:r>
      <w:r w:rsidDel="00000000" w:rsidR="00000000" w:rsidRPr="00000000">
        <w:rPr>
          <w:rtl w:val="0"/>
        </w:rPr>
        <w:t xml:space="preserve">: 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https://goo.gl/6NHm5F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Roboto" w:cs="Roboto" w:eastAsia="Roboto" w:hAnsi="Roboto"/>
          <w:color w:val="444444"/>
          <w:u w:val="none"/>
        </w:rPr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Scripts and graphics for inviting are in the Get Started Folder.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Step 6:  Start Cleanse and Support Your Team with these tools: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Skipio / Text Messages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Skipio Read First: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https://goo.gl/L0QGYG</w:t>
        </w:r>
      </w:hyperlink>
      <w:r w:rsidDel="00000000" w:rsidR="00000000" w:rsidRPr="00000000">
        <w:rPr>
          <w:color w:val="4444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Skipio Campaign: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https://goo.gl/qJJwXu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Skipio Folder for documents and graphics: 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https://goo.gl/S6Oxmk</w:t>
        </w:r>
      </w:hyperlink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Facebook Group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Create FB Group/Name/Description/CoverPicture:  </w:t>
      </w:r>
      <w:r w:rsidDel="00000000" w:rsidR="00000000" w:rsidRPr="00000000">
        <w:rPr>
          <w:rFonts w:ascii="Roboto" w:cs="Roboto" w:eastAsia="Roboto" w:hAnsi="Roboto"/>
          <w:color w:val="444444"/>
          <w:rtl w:val="0"/>
        </w:rPr>
        <w:t xml:space="preserve">https://goo.gl/975W6i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e599" w:val="clear"/>
          <w:rtl w:val="0"/>
        </w:rPr>
        <w:t xml:space="preserve">Overview Schedule of Posts (work in progress):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shd w:fill="ffe599" w:val="clear"/>
            <w:rtl w:val="0"/>
          </w:rPr>
          <w:t xml:space="preserve">https://goo.gl/EGVBiM</w:t>
        </w:r>
      </w:hyperlink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shd w:fill="ffe59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e599" w:val="clear"/>
          <w:rtl w:val="0"/>
        </w:rPr>
        <w:t xml:space="preserve">FB Group Text for Posts (work in progress): 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shd w:fill="ffe599" w:val="clear"/>
            <w:rtl w:val="0"/>
          </w:rPr>
          <w:t xml:space="preserve">https://goo.gl/0jKmEi</w:t>
        </w:r>
      </w:hyperlink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shd w:fill="ffe59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e599" w:val="clear"/>
          <w:rtl w:val="0"/>
        </w:rPr>
        <w:t xml:space="preserve">FB Group graphics: 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shd w:fill="ffe599" w:val="clear"/>
            <w:rtl w:val="0"/>
          </w:rPr>
          <w:t xml:space="preserve">https://goo.gl/qTtGZF</w:t>
        </w:r>
      </w:hyperlink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shd w:fill="ffe59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e599" w:val="clear"/>
          <w:rtl w:val="0"/>
        </w:rPr>
        <w:t xml:space="preserve">TinyTorch Automation How To:    Will add later tonight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Quick Links: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5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035"/>
        <w:gridCol w:w="1380"/>
        <w:gridCol w:w="2625"/>
        <w:gridCol w:w="2235"/>
        <w:gridCol w:w="2040"/>
        <w:tblGridChange w:id="0">
          <w:tblGrid>
            <w:gridCol w:w="1035"/>
            <w:gridCol w:w="1380"/>
            <w:gridCol w:w="2625"/>
            <w:gridCol w:w="2235"/>
            <w:gridCol w:w="2040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edit link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Publisher Doc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Getting Started Checklist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https://goo.gl/MKScGT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https://goo.gl/xaR5Y1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Canva Link: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https://goo.gl/BtLAJY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Publisher Doc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Cleanse Protocol</w:t>
            </w:r>
          </w:p>
        </w:tc>
        <w:tc>
          <w:tcPr>
            <w:gridSpan w:val="2"/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https://goo.gl/RPDoQh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44444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make your own copy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PDF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Cleanse Protocol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https://goo.gl/5BYKdA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44444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https://goo.gl/Ru8JXE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44444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JPEG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Cleanse Protocol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https://goo.gl/CYo8tp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44444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https://goo.gl/XQjqIp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44444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Supply Links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Home Organizer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https://goo.gl/1i0KYU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Supply Links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On-the-go organizer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https://goo.gl/RWhii7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Supply Links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cup</w:t>
            </w:r>
          </w:p>
        </w:tc>
        <w:tc>
          <w:tcPr>
            <w:shd w:fill="eeeeee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shd w:fill="eeeeee" w:val="clear"/>
                  <w:rtl w:val="0"/>
                </w:rPr>
                <w:t xml:space="preserve">goo.gl/qVQ94W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o.gl/5BYKdA" TargetMode="External"/><Relationship Id="rId22" Type="http://schemas.openxmlformats.org/officeDocument/2006/relationships/hyperlink" Target="https://goo.gl/CYo8tp" TargetMode="External"/><Relationship Id="rId21" Type="http://schemas.openxmlformats.org/officeDocument/2006/relationships/hyperlink" Target="https://goo.gl/Ru8JXE" TargetMode="External"/><Relationship Id="rId24" Type="http://schemas.openxmlformats.org/officeDocument/2006/relationships/hyperlink" Target="https://goo.gl/1i0KYU" TargetMode="External"/><Relationship Id="rId23" Type="http://schemas.openxmlformats.org/officeDocument/2006/relationships/hyperlink" Target="https://goo.gl/XQjqIp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goo.gl/6NHm5F" TargetMode="External"/><Relationship Id="rId26" Type="http://schemas.openxmlformats.org/officeDocument/2006/relationships/hyperlink" Target="http://goo.gl/qVQ94W" TargetMode="External"/><Relationship Id="rId25" Type="http://schemas.openxmlformats.org/officeDocument/2006/relationships/hyperlink" Target="https://goo.gl/RWhii7" TargetMode="External"/><Relationship Id="rId5" Type="http://schemas.openxmlformats.org/officeDocument/2006/relationships/hyperlink" Target="https://goo.gl/ywC826" TargetMode="External"/><Relationship Id="rId6" Type="http://schemas.openxmlformats.org/officeDocument/2006/relationships/hyperlink" Target="https://goo.gl/fgL10U" TargetMode="External"/><Relationship Id="rId7" Type="http://schemas.openxmlformats.org/officeDocument/2006/relationships/hyperlink" Target="https://goo.gl/OLnOHX" TargetMode="External"/><Relationship Id="rId8" Type="http://schemas.openxmlformats.org/officeDocument/2006/relationships/hyperlink" Target="https://goo.gl/Si9nsw" TargetMode="External"/><Relationship Id="rId11" Type="http://schemas.openxmlformats.org/officeDocument/2006/relationships/hyperlink" Target="https://goo.gl/qJJwXu" TargetMode="External"/><Relationship Id="rId10" Type="http://schemas.openxmlformats.org/officeDocument/2006/relationships/hyperlink" Target="https://goo.gl/L0QGYG" TargetMode="External"/><Relationship Id="rId13" Type="http://schemas.openxmlformats.org/officeDocument/2006/relationships/hyperlink" Target="https://goo.gl/EGVBiM" TargetMode="External"/><Relationship Id="rId12" Type="http://schemas.openxmlformats.org/officeDocument/2006/relationships/hyperlink" Target="https://goo.gl/S6Oxmk" TargetMode="External"/><Relationship Id="rId15" Type="http://schemas.openxmlformats.org/officeDocument/2006/relationships/hyperlink" Target="https://goo.gl/qTtGZF" TargetMode="External"/><Relationship Id="rId14" Type="http://schemas.openxmlformats.org/officeDocument/2006/relationships/hyperlink" Target="https://goo.gl/0jKmEi" TargetMode="External"/><Relationship Id="rId17" Type="http://schemas.openxmlformats.org/officeDocument/2006/relationships/hyperlink" Target="https://goo.gl/xaR5Y1" TargetMode="External"/><Relationship Id="rId16" Type="http://schemas.openxmlformats.org/officeDocument/2006/relationships/hyperlink" Target="https://goo.gl/MKScGT" TargetMode="External"/><Relationship Id="rId19" Type="http://schemas.openxmlformats.org/officeDocument/2006/relationships/hyperlink" Target="https://goo.gl/RPDoQh" TargetMode="External"/><Relationship Id="rId18" Type="http://schemas.openxmlformats.org/officeDocument/2006/relationships/hyperlink" Target="https://goo.gl/BtLAJ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